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3D9" w:rsidRPr="006160ED" w:rsidRDefault="004623D9" w:rsidP="004623D9">
      <w:pPr>
        <w:spacing w:line="480" w:lineRule="auto"/>
        <w:rPr>
          <w:rFonts w:ascii="Times New Roman" w:hAnsi="Times New Roman" w:cs="Times New Roman"/>
          <w:sz w:val="24"/>
          <w:szCs w:val="24"/>
          <w:lang w:val="en-GB"/>
        </w:rPr>
      </w:pPr>
      <w:r w:rsidRPr="006160ED">
        <w:rPr>
          <w:rFonts w:ascii="Times New Roman" w:hAnsi="Times New Roman" w:cs="Times New Roman"/>
          <w:sz w:val="24"/>
          <w:szCs w:val="24"/>
          <w:lang w:val="en-GB"/>
        </w:rPr>
        <w:t>Subject</w:t>
      </w:r>
    </w:p>
    <w:p w:rsidR="004623D9" w:rsidRPr="006160ED" w:rsidRDefault="004623D9" w:rsidP="004623D9">
      <w:pPr>
        <w:spacing w:line="480" w:lineRule="auto"/>
        <w:rPr>
          <w:rFonts w:ascii="Times New Roman" w:hAnsi="Times New Roman" w:cs="Times New Roman"/>
          <w:sz w:val="24"/>
          <w:szCs w:val="24"/>
          <w:lang w:val="en-GB"/>
        </w:rPr>
      </w:pPr>
      <w:r w:rsidRPr="006160ED">
        <w:rPr>
          <w:rFonts w:ascii="Times New Roman" w:hAnsi="Times New Roman" w:cs="Times New Roman"/>
          <w:sz w:val="24"/>
          <w:szCs w:val="24"/>
          <w:lang w:val="en-GB"/>
        </w:rPr>
        <w:t>Instructor</w:t>
      </w:r>
    </w:p>
    <w:p w:rsidR="004623D9" w:rsidRPr="006160ED" w:rsidRDefault="004623D9" w:rsidP="004623D9">
      <w:pPr>
        <w:spacing w:line="480" w:lineRule="auto"/>
        <w:rPr>
          <w:rFonts w:ascii="Times New Roman" w:hAnsi="Times New Roman" w:cs="Times New Roman"/>
          <w:sz w:val="24"/>
          <w:szCs w:val="24"/>
          <w:lang w:val="en-GB"/>
        </w:rPr>
      </w:pPr>
      <w:r w:rsidRPr="006160ED">
        <w:rPr>
          <w:rFonts w:ascii="Times New Roman" w:hAnsi="Times New Roman" w:cs="Times New Roman"/>
          <w:sz w:val="24"/>
          <w:szCs w:val="24"/>
          <w:lang w:val="en-GB"/>
        </w:rPr>
        <w:t>Date</w:t>
      </w:r>
    </w:p>
    <w:p w:rsidR="0085463C" w:rsidRPr="006160ED" w:rsidRDefault="0085463C" w:rsidP="006160ED">
      <w:pPr>
        <w:spacing w:line="480" w:lineRule="auto"/>
        <w:jc w:val="center"/>
        <w:rPr>
          <w:rFonts w:ascii="Times New Roman" w:hAnsi="Times New Roman" w:cs="Times New Roman"/>
          <w:b/>
          <w:sz w:val="24"/>
          <w:szCs w:val="24"/>
          <w:lang w:val="en-GB"/>
        </w:rPr>
      </w:pPr>
      <w:r w:rsidRPr="006160ED">
        <w:rPr>
          <w:b/>
        </w:rPr>
        <w:t xml:space="preserve">Annotated </w:t>
      </w:r>
      <w:r w:rsidR="006160ED" w:rsidRPr="006160ED">
        <w:rPr>
          <w:b/>
        </w:rPr>
        <w:t>Bibliography</w:t>
      </w:r>
    </w:p>
    <w:p w:rsidR="00033AA7" w:rsidRPr="004623D9" w:rsidRDefault="004623D9" w:rsidP="004623D9">
      <w:pPr>
        <w:spacing w:line="480" w:lineRule="auto"/>
        <w:rPr>
          <w:rFonts w:ascii="Times New Roman" w:hAnsi="Times New Roman" w:cs="Times New Roman"/>
          <w:b/>
          <w:sz w:val="24"/>
          <w:szCs w:val="24"/>
          <w:lang w:val="en-GB"/>
        </w:rPr>
      </w:pPr>
      <w:r w:rsidRPr="004623D9">
        <w:rPr>
          <w:rFonts w:ascii="Times New Roman" w:hAnsi="Times New Roman" w:cs="Times New Roman"/>
          <w:b/>
          <w:sz w:val="24"/>
          <w:szCs w:val="24"/>
          <w:lang w:val="en-GB"/>
        </w:rPr>
        <w:t>Isenberg Nancy</w:t>
      </w:r>
      <w:r w:rsidR="00033AA7" w:rsidRPr="004623D9">
        <w:rPr>
          <w:rFonts w:ascii="Times New Roman" w:hAnsi="Times New Roman" w:cs="Times New Roman"/>
          <w:b/>
          <w:sz w:val="24"/>
          <w:szCs w:val="24"/>
        </w:rPr>
        <w:t xml:space="preserve">, </w:t>
      </w:r>
      <w:r w:rsidR="00033AA7" w:rsidRPr="004623D9">
        <w:rPr>
          <w:rFonts w:ascii="Times New Roman" w:hAnsi="Times New Roman" w:cs="Times New Roman"/>
          <w:b/>
          <w:sz w:val="24"/>
          <w:szCs w:val="24"/>
          <w:lang w:val="en-GB"/>
        </w:rPr>
        <w:t xml:space="preserve">“Make ’em </w:t>
      </w:r>
      <w:r w:rsidR="0044242F" w:rsidRPr="004623D9">
        <w:rPr>
          <w:rFonts w:ascii="Times New Roman" w:hAnsi="Times New Roman" w:cs="Times New Roman"/>
          <w:b/>
          <w:sz w:val="24"/>
          <w:szCs w:val="24"/>
          <w:lang w:val="en-GB"/>
        </w:rPr>
        <w:t>Laugh “Why</w:t>
      </w:r>
      <w:r w:rsidR="00033AA7" w:rsidRPr="004623D9">
        <w:rPr>
          <w:rFonts w:ascii="Times New Roman" w:hAnsi="Times New Roman" w:cs="Times New Roman"/>
          <w:b/>
          <w:sz w:val="24"/>
          <w:szCs w:val="24"/>
          <w:lang w:val="en-GB"/>
        </w:rPr>
        <w:t xml:space="preserve"> History Cannot Be Reduced to Song and Dance</w:t>
      </w:r>
      <w:r>
        <w:rPr>
          <w:rFonts w:ascii="Times New Roman" w:hAnsi="Times New Roman" w:cs="Times New Roman"/>
          <w:b/>
          <w:sz w:val="24"/>
          <w:szCs w:val="24"/>
          <w:lang w:val="en-GB"/>
        </w:rPr>
        <w:t>,</w:t>
      </w:r>
      <w:r w:rsidRPr="004623D9">
        <w:rPr>
          <w:rFonts w:ascii="Times New Roman" w:hAnsi="Times New Roman" w:cs="Times New Roman"/>
          <w:b/>
          <w:sz w:val="24"/>
          <w:szCs w:val="24"/>
          <w:lang w:val="en-GB"/>
        </w:rPr>
        <w:t xml:space="preserve"> </w:t>
      </w:r>
      <w:r w:rsidRPr="004623D9">
        <w:rPr>
          <w:rFonts w:ascii="Times New Roman" w:hAnsi="Times New Roman" w:cs="Times New Roman"/>
          <w:b/>
          <w:iCs/>
          <w:sz w:val="24"/>
          <w:szCs w:val="24"/>
          <w:lang w:val="en-GB"/>
        </w:rPr>
        <w:t>Journal of the Early Republic</w:t>
      </w:r>
      <w:r w:rsidRPr="004623D9">
        <w:rPr>
          <w:rFonts w:ascii="Times New Roman" w:hAnsi="Times New Roman" w:cs="Times New Roman"/>
          <w:b/>
          <w:sz w:val="24"/>
          <w:szCs w:val="24"/>
          <w:lang w:val="en-GB"/>
        </w:rPr>
        <w:t>, 37, 2017.</w:t>
      </w:r>
    </w:p>
    <w:p w:rsidR="00033AA7" w:rsidRPr="004623D9" w:rsidRDefault="00033AA7" w:rsidP="004623D9">
      <w:pPr>
        <w:spacing w:line="480" w:lineRule="auto"/>
        <w:ind w:firstLine="720"/>
        <w:rPr>
          <w:rFonts w:ascii="Times New Roman" w:hAnsi="Times New Roman" w:cs="Times New Roman"/>
          <w:sz w:val="24"/>
          <w:szCs w:val="24"/>
          <w:lang w:val="en-GB"/>
        </w:rPr>
      </w:pPr>
      <w:r w:rsidRPr="004623D9">
        <w:rPr>
          <w:rFonts w:ascii="Times New Roman" w:hAnsi="Times New Roman" w:cs="Times New Roman"/>
          <w:sz w:val="24"/>
          <w:szCs w:val="24"/>
          <w:lang w:val="en-GB"/>
        </w:rPr>
        <w:t xml:space="preserve"> In her writing, Isenberg develops a </w:t>
      </w:r>
      <w:r w:rsidR="003126B0" w:rsidRPr="004623D9">
        <w:rPr>
          <w:rFonts w:ascii="Times New Roman" w:hAnsi="Times New Roman" w:cs="Times New Roman"/>
          <w:sz w:val="24"/>
          <w:szCs w:val="24"/>
          <w:lang w:val="en-GB"/>
        </w:rPr>
        <w:t>critical</w:t>
      </w:r>
      <w:r w:rsidRPr="004623D9">
        <w:rPr>
          <w:rFonts w:ascii="Times New Roman" w:hAnsi="Times New Roman" w:cs="Times New Roman"/>
          <w:sz w:val="24"/>
          <w:szCs w:val="24"/>
          <w:lang w:val="en-GB"/>
        </w:rPr>
        <w:t xml:space="preserve"> </w:t>
      </w:r>
      <w:r w:rsidR="003126B0" w:rsidRPr="004623D9">
        <w:rPr>
          <w:rFonts w:ascii="Times New Roman" w:hAnsi="Times New Roman" w:cs="Times New Roman"/>
          <w:sz w:val="24"/>
          <w:szCs w:val="24"/>
          <w:lang w:val="en-GB"/>
        </w:rPr>
        <w:t>notion</w:t>
      </w:r>
      <w:r w:rsidRPr="004623D9">
        <w:rPr>
          <w:rFonts w:ascii="Times New Roman" w:hAnsi="Times New Roman" w:cs="Times New Roman"/>
          <w:sz w:val="24"/>
          <w:szCs w:val="24"/>
          <w:lang w:val="en-GB"/>
        </w:rPr>
        <w:t xml:space="preserve"> about </w:t>
      </w:r>
      <w:r w:rsidR="003126B0" w:rsidRPr="004623D9">
        <w:rPr>
          <w:rFonts w:ascii="Times New Roman" w:hAnsi="Times New Roman" w:cs="Times New Roman"/>
          <w:sz w:val="24"/>
          <w:szCs w:val="24"/>
          <w:lang w:val="en-GB"/>
        </w:rPr>
        <w:t>Hamilton’s life and way of life. S</w:t>
      </w:r>
      <w:r w:rsidRPr="004623D9">
        <w:rPr>
          <w:rFonts w:ascii="Times New Roman" w:hAnsi="Times New Roman" w:cs="Times New Roman"/>
          <w:sz w:val="24"/>
          <w:szCs w:val="24"/>
          <w:lang w:val="en-GB"/>
        </w:rPr>
        <w:t xml:space="preserve">he </w:t>
      </w:r>
      <w:r w:rsidR="003126B0" w:rsidRPr="004623D9">
        <w:rPr>
          <w:rFonts w:ascii="Times New Roman" w:hAnsi="Times New Roman" w:cs="Times New Roman"/>
          <w:sz w:val="24"/>
          <w:szCs w:val="24"/>
          <w:lang w:val="en-GB"/>
        </w:rPr>
        <w:t>explores</w:t>
      </w:r>
      <w:r w:rsidRPr="004623D9">
        <w:rPr>
          <w:rFonts w:ascii="Times New Roman" w:hAnsi="Times New Roman" w:cs="Times New Roman"/>
          <w:sz w:val="24"/>
          <w:szCs w:val="24"/>
          <w:lang w:val="en-GB"/>
        </w:rPr>
        <w:t xml:space="preserve"> the development of </w:t>
      </w:r>
      <w:r w:rsidR="003126B0" w:rsidRPr="004623D9">
        <w:rPr>
          <w:rFonts w:ascii="Times New Roman" w:hAnsi="Times New Roman" w:cs="Times New Roman"/>
          <w:sz w:val="24"/>
          <w:szCs w:val="24"/>
          <w:lang w:val="en-GB"/>
        </w:rPr>
        <w:t>United States</w:t>
      </w:r>
      <w:r w:rsidRPr="004623D9">
        <w:rPr>
          <w:rFonts w:ascii="Times New Roman" w:hAnsi="Times New Roman" w:cs="Times New Roman"/>
          <w:sz w:val="24"/>
          <w:szCs w:val="24"/>
          <w:lang w:val="en-GB"/>
        </w:rPr>
        <w:t xml:space="preserve"> as wholly dependent upon the </w:t>
      </w:r>
      <w:r w:rsidR="003126B0" w:rsidRPr="004623D9">
        <w:rPr>
          <w:rFonts w:ascii="Times New Roman" w:hAnsi="Times New Roman" w:cs="Times New Roman"/>
          <w:sz w:val="24"/>
          <w:szCs w:val="24"/>
          <w:lang w:val="en-GB"/>
        </w:rPr>
        <w:t>great</w:t>
      </w:r>
      <w:r w:rsidRPr="004623D9">
        <w:rPr>
          <w:rFonts w:ascii="Times New Roman" w:hAnsi="Times New Roman" w:cs="Times New Roman"/>
          <w:sz w:val="24"/>
          <w:szCs w:val="24"/>
          <w:lang w:val="en-GB"/>
        </w:rPr>
        <w:t xml:space="preserve"> </w:t>
      </w:r>
      <w:r w:rsidR="003126B0" w:rsidRPr="004623D9">
        <w:rPr>
          <w:rFonts w:ascii="Times New Roman" w:hAnsi="Times New Roman" w:cs="Times New Roman"/>
          <w:sz w:val="24"/>
          <w:szCs w:val="24"/>
          <w:lang w:val="en-GB"/>
        </w:rPr>
        <w:t>revolution</w:t>
      </w:r>
      <w:r w:rsidRPr="004623D9">
        <w:rPr>
          <w:rFonts w:ascii="Times New Roman" w:hAnsi="Times New Roman" w:cs="Times New Roman"/>
          <w:sz w:val="24"/>
          <w:szCs w:val="24"/>
          <w:lang w:val="en-GB"/>
        </w:rPr>
        <w:t xml:space="preserve"> works of Hamilton including </w:t>
      </w:r>
      <w:r w:rsidR="003126B0" w:rsidRPr="004623D9">
        <w:rPr>
          <w:rFonts w:ascii="Times New Roman" w:hAnsi="Times New Roman" w:cs="Times New Roman"/>
          <w:sz w:val="24"/>
          <w:szCs w:val="24"/>
          <w:lang w:val="en-GB"/>
        </w:rPr>
        <w:t>growth</w:t>
      </w:r>
      <w:r w:rsidRPr="004623D9">
        <w:rPr>
          <w:rFonts w:ascii="Times New Roman" w:hAnsi="Times New Roman" w:cs="Times New Roman"/>
          <w:sz w:val="24"/>
          <w:szCs w:val="24"/>
          <w:lang w:val="en-GB"/>
        </w:rPr>
        <w:t xml:space="preserve"> of </w:t>
      </w:r>
      <w:r w:rsidR="003126B0" w:rsidRPr="004623D9">
        <w:rPr>
          <w:rFonts w:ascii="Times New Roman" w:hAnsi="Times New Roman" w:cs="Times New Roman"/>
          <w:sz w:val="24"/>
          <w:szCs w:val="24"/>
          <w:lang w:val="en-GB"/>
        </w:rPr>
        <w:t>urban</w:t>
      </w:r>
      <w:r w:rsidRPr="004623D9">
        <w:rPr>
          <w:rFonts w:ascii="Times New Roman" w:hAnsi="Times New Roman" w:cs="Times New Roman"/>
          <w:sz w:val="24"/>
          <w:szCs w:val="24"/>
          <w:lang w:val="en-GB"/>
        </w:rPr>
        <w:t xml:space="preserve">, </w:t>
      </w:r>
      <w:r w:rsidR="003126B0" w:rsidRPr="004623D9">
        <w:rPr>
          <w:rFonts w:ascii="Times New Roman" w:hAnsi="Times New Roman" w:cs="Times New Roman"/>
          <w:sz w:val="24"/>
          <w:szCs w:val="24"/>
          <w:lang w:val="en-GB"/>
        </w:rPr>
        <w:t>industrialization</w:t>
      </w:r>
      <w:r w:rsidRPr="004623D9">
        <w:rPr>
          <w:rFonts w:ascii="Times New Roman" w:hAnsi="Times New Roman" w:cs="Times New Roman"/>
          <w:sz w:val="24"/>
          <w:szCs w:val="24"/>
          <w:lang w:val="en-GB"/>
        </w:rPr>
        <w:t xml:space="preserve"> and </w:t>
      </w:r>
      <w:r w:rsidR="003126B0" w:rsidRPr="004623D9">
        <w:rPr>
          <w:rFonts w:ascii="Times New Roman" w:hAnsi="Times New Roman" w:cs="Times New Roman"/>
          <w:sz w:val="24"/>
          <w:szCs w:val="24"/>
          <w:lang w:val="en-GB"/>
        </w:rPr>
        <w:t>also</w:t>
      </w:r>
      <w:r w:rsidRPr="004623D9">
        <w:rPr>
          <w:rFonts w:ascii="Times New Roman" w:hAnsi="Times New Roman" w:cs="Times New Roman"/>
          <w:sz w:val="24"/>
          <w:szCs w:val="24"/>
          <w:lang w:val="en-GB"/>
        </w:rPr>
        <w:t xml:space="preserve"> democratisation of the political </w:t>
      </w:r>
      <w:r w:rsidR="004623D9" w:rsidRPr="004623D9">
        <w:rPr>
          <w:rFonts w:ascii="Times New Roman" w:hAnsi="Times New Roman" w:cs="Times New Roman"/>
          <w:sz w:val="24"/>
          <w:szCs w:val="24"/>
          <w:lang w:val="en-GB"/>
        </w:rPr>
        <w:t>life</w:t>
      </w:r>
      <w:r w:rsidRPr="004623D9">
        <w:rPr>
          <w:rFonts w:ascii="Times New Roman" w:hAnsi="Times New Roman" w:cs="Times New Roman"/>
          <w:sz w:val="24"/>
          <w:szCs w:val="24"/>
          <w:lang w:val="en-GB"/>
        </w:rPr>
        <w:t xml:space="preserve"> of America. She </w:t>
      </w:r>
      <w:r w:rsidR="004623D9" w:rsidRPr="004623D9">
        <w:rPr>
          <w:rFonts w:ascii="Times New Roman" w:hAnsi="Times New Roman" w:cs="Times New Roman"/>
          <w:sz w:val="24"/>
          <w:szCs w:val="24"/>
          <w:lang w:val="en-GB"/>
        </w:rPr>
        <w:t>also</w:t>
      </w:r>
      <w:r w:rsidRPr="004623D9">
        <w:rPr>
          <w:rFonts w:ascii="Times New Roman" w:hAnsi="Times New Roman" w:cs="Times New Roman"/>
          <w:sz w:val="24"/>
          <w:szCs w:val="24"/>
          <w:lang w:val="en-GB"/>
        </w:rPr>
        <w:t xml:space="preserve"> </w:t>
      </w:r>
      <w:r w:rsidR="004623D9" w:rsidRPr="004623D9">
        <w:rPr>
          <w:rFonts w:ascii="Times New Roman" w:hAnsi="Times New Roman" w:cs="Times New Roman"/>
          <w:sz w:val="24"/>
          <w:szCs w:val="24"/>
          <w:lang w:val="en-GB"/>
        </w:rPr>
        <w:t>recognises</w:t>
      </w:r>
      <w:r w:rsidRPr="004623D9">
        <w:rPr>
          <w:rFonts w:ascii="Times New Roman" w:hAnsi="Times New Roman" w:cs="Times New Roman"/>
          <w:sz w:val="24"/>
          <w:szCs w:val="24"/>
          <w:lang w:val="en-GB"/>
        </w:rPr>
        <w:t xml:space="preserve"> the role of Ron Chernow in developing the character and personality of Hamilton which could have been </w:t>
      </w:r>
      <w:r w:rsidR="004623D9" w:rsidRPr="004623D9">
        <w:rPr>
          <w:rFonts w:ascii="Times New Roman" w:hAnsi="Times New Roman" w:cs="Times New Roman"/>
          <w:sz w:val="24"/>
          <w:szCs w:val="24"/>
          <w:lang w:val="en-GB"/>
        </w:rPr>
        <w:t>eroded</w:t>
      </w:r>
      <w:r w:rsidRPr="004623D9">
        <w:rPr>
          <w:rFonts w:ascii="Times New Roman" w:hAnsi="Times New Roman" w:cs="Times New Roman"/>
          <w:sz w:val="24"/>
          <w:szCs w:val="24"/>
          <w:lang w:val="en-GB"/>
        </w:rPr>
        <w:t xml:space="preserve"> by present day culture were it not for his bibliography on Hamilton. Through her writing, she further </w:t>
      </w:r>
      <w:r w:rsidR="004623D9" w:rsidRPr="004623D9">
        <w:rPr>
          <w:rFonts w:ascii="Times New Roman" w:hAnsi="Times New Roman" w:cs="Times New Roman"/>
          <w:sz w:val="24"/>
          <w:szCs w:val="24"/>
          <w:lang w:val="en-GB"/>
        </w:rPr>
        <w:t>brings out the musical part of Miranda</w:t>
      </w:r>
      <w:r w:rsidRPr="004623D9">
        <w:rPr>
          <w:rFonts w:ascii="Times New Roman" w:hAnsi="Times New Roman" w:cs="Times New Roman"/>
          <w:sz w:val="24"/>
          <w:szCs w:val="24"/>
          <w:lang w:val="en-GB"/>
        </w:rPr>
        <w:t xml:space="preserve"> which are incredible and ones that have shaped the </w:t>
      </w:r>
      <w:r w:rsidR="004623D9" w:rsidRPr="004623D9">
        <w:rPr>
          <w:rFonts w:ascii="Times New Roman" w:hAnsi="Times New Roman" w:cs="Times New Roman"/>
          <w:sz w:val="24"/>
          <w:szCs w:val="24"/>
          <w:lang w:val="en-GB"/>
        </w:rPr>
        <w:t>American</w:t>
      </w:r>
      <w:r w:rsidRPr="004623D9">
        <w:rPr>
          <w:rFonts w:ascii="Times New Roman" w:hAnsi="Times New Roman" w:cs="Times New Roman"/>
          <w:sz w:val="24"/>
          <w:szCs w:val="24"/>
          <w:lang w:val="en-GB"/>
        </w:rPr>
        <w:t xml:space="preserve"> society in a big manner. The author </w:t>
      </w:r>
      <w:r w:rsidR="004623D9" w:rsidRPr="004623D9">
        <w:rPr>
          <w:rFonts w:ascii="Times New Roman" w:hAnsi="Times New Roman" w:cs="Times New Roman"/>
          <w:sz w:val="24"/>
          <w:szCs w:val="24"/>
          <w:lang w:val="en-GB"/>
        </w:rPr>
        <w:t>also</w:t>
      </w:r>
      <w:r w:rsidRPr="004623D9">
        <w:rPr>
          <w:rFonts w:ascii="Times New Roman" w:hAnsi="Times New Roman" w:cs="Times New Roman"/>
          <w:sz w:val="24"/>
          <w:szCs w:val="24"/>
          <w:lang w:val="en-GB"/>
        </w:rPr>
        <w:t xml:space="preserve"> observes that the idea of </w:t>
      </w:r>
      <w:r w:rsidR="004623D9" w:rsidRPr="004623D9">
        <w:rPr>
          <w:rFonts w:ascii="Times New Roman" w:hAnsi="Times New Roman" w:cs="Times New Roman"/>
          <w:sz w:val="24"/>
          <w:szCs w:val="24"/>
          <w:lang w:val="en-GB"/>
        </w:rPr>
        <w:t>Miranda</w:t>
      </w:r>
      <w:r w:rsidRPr="004623D9">
        <w:rPr>
          <w:rFonts w:ascii="Times New Roman" w:hAnsi="Times New Roman" w:cs="Times New Roman"/>
          <w:sz w:val="24"/>
          <w:szCs w:val="24"/>
          <w:lang w:val="en-GB"/>
        </w:rPr>
        <w:t xml:space="preserve"> in developing songs based on Hamilton were not all about rewriting history but purely an </w:t>
      </w:r>
      <w:r w:rsidR="004623D9" w:rsidRPr="004623D9">
        <w:rPr>
          <w:rFonts w:ascii="Times New Roman" w:hAnsi="Times New Roman" w:cs="Times New Roman"/>
          <w:sz w:val="24"/>
          <w:szCs w:val="24"/>
          <w:lang w:val="en-GB"/>
        </w:rPr>
        <w:t>act</w:t>
      </w:r>
      <w:r w:rsidRPr="004623D9">
        <w:rPr>
          <w:rFonts w:ascii="Times New Roman" w:hAnsi="Times New Roman" w:cs="Times New Roman"/>
          <w:sz w:val="24"/>
          <w:szCs w:val="24"/>
          <w:lang w:val="en-GB"/>
        </w:rPr>
        <w:t xml:space="preserve"> of presenting something new to the </w:t>
      </w:r>
      <w:r w:rsidR="004623D9" w:rsidRPr="004623D9">
        <w:rPr>
          <w:rFonts w:ascii="Times New Roman" w:hAnsi="Times New Roman" w:cs="Times New Roman"/>
          <w:sz w:val="24"/>
          <w:szCs w:val="24"/>
          <w:lang w:val="en-GB"/>
        </w:rPr>
        <w:t>contemporary</w:t>
      </w:r>
      <w:r w:rsidRPr="004623D9">
        <w:rPr>
          <w:rFonts w:ascii="Times New Roman" w:hAnsi="Times New Roman" w:cs="Times New Roman"/>
          <w:sz w:val="24"/>
          <w:szCs w:val="24"/>
          <w:lang w:val="en-GB"/>
        </w:rPr>
        <w:t xml:space="preserve"> American </w:t>
      </w:r>
      <w:r w:rsidR="004623D9" w:rsidRPr="004623D9">
        <w:rPr>
          <w:rFonts w:ascii="Times New Roman" w:hAnsi="Times New Roman" w:cs="Times New Roman"/>
          <w:sz w:val="24"/>
          <w:szCs w:val="24"/>
          <w:lang w:val="en-GB"/>
        </w:rPr>
        <w:t>politics</w:t>
      </w:r>
      <w:r w:rsidRPr="004623D9">
        <w:rPr>
          <w:rFonts w:ascii="Times New Roman" w:hAnsi="Times New Roman" w:cs="Times New Roman"/>
          <w:sz w:val="24"/>
          <w:szCs w:val="24"/>
          <w:lang w:val="en-GB"/>
        </w:rPr>
        <w:t xml:space="preserve">. The book looks at Miranda as a character with excellent </w:t>
      </w:r>
      <w:r w:rsidR="004623D9" w:rsidRPr="004623D9">
        <w:rPr>
          <w:rFonts w:ascii="Times New Roman" w:hAnsi="Times New Roman" w:cs="Times New Roman"/>
          <w:sz w:val="24"/>
          <w:szCs w:val="24"/>
          <w:lang w:val="en-GB"/>
        </w:rPr>
        <w:t>qualities</w:t>
      </w:r>
      <w:r w:rsidRPr="004623D9">
        <w:rPr>
          <w:rFonts w:ascii="Times New Roman" w:hAnsi="Times New Roman" w:cs="Times New Roman"/>
          <w:sz w:val="24"/>
          <w:szCs w:val="24"/>
          <w:lang w:val="en-GB"/>
        </w:rPr>
        <w:t xml:space="preserve"> of pragmatic, superior and one well </w:t>
      </w:r>
      <w:r w:rsidR="004623D9" w:rsidRPr="004623D9">
        <w:rPr>
          <w:rFonts w:ascii="Times New Roman" w:hAnsi="Times New Roman" w:cs="Times New Roman"/>
          <w:sz w:val="24"/>
          <w:szCs w:val="24"/>
          <w:lang w:val="en-GB"/>
        </w:rPr>
        <w:t>fitting</w:t>
      </w:r>
      <w:r w:rsidRPr="004623D9">
        <w:rPr>
          <w:rFonts w:ascii="Times New Roman" w:hAnsi="Times New Roman" w:cs="Times New Roman"/>
          <w:sz w:val="24"/>
          <w:szCs w:val="24"/>
          <w:lang w:val="en-GB"/>
        </w:rPr>
        <w:t xml:space="preserve"> to the </w:t>
      </w:r>
      <w:r w:rsidR="004623D9" w:rsidRPr="004623D9">
        <w:rPr>
          <w:rFonts w:ascii="Times New Roman" w:hAnsi="Times New Roman" w:cs="Times New Roman"/>
          <w:sz w:val="24"/>
          <w:szCs w:val="24"/>
          <w:lang w:val="en-GB"/>
        </w:rPr>
        <w:t>multicultural</w:t>
      </w:r>
      <w:r w:rsidRPr="004623D9">
        <w:rPr>
          <w:rFonts w:ascii="Times New Roman" w:hAnsi="Times New Roman" w:cs="Times New Roman"/>
          <w:sz w:val="24"/>
          <w:szCs w:val="24"/>
          <w:lang w:val="en-GB"/>
        </w:rPr>
        <w:t xml:space="preserve"> approaches of </w:t>
      </w:r>
      <w:r w:rsidR="004623D9" w:rsidRPr="004623D9">
        <w:rPr>
          <w:rFonts w:ascii="Times New Roman" w:hAnsi="Times New Roman" w:cs="Times New Roman"/>
          <w:sz w:val="24"/>
          <w:szCs w:val="24"/>
          <w:lang w:val="en-GB"/>
        </w:rPr>
        <w:t>the</w:t>
      </w:r>
      <w:r w:rsidRPr="004623D9">
        <w:rPr>
          <w:rFonts w:ascii="Times New Roman" w:hAnsi="Times New Roman" w:cs="Times New Roman"/>
          <w:sz w:val="24"/>
          <w:szCs w:val="24"/>
          <w:lang w:val="en-GB"/>
        </w:rPr>
        <w:t xml:space="preserve"> American society. </w:t>
      </w:r>
    </w:p>
    <w:p w:rsidR="00033AA7" w:rsidRPr="004623D9" w:rsidRDefault="004623D9" w:rsidP="004623D9">
      <w:pPr>
        <w:spacing w:line="480" w:lineRule="auto"/>
        <w:rPr>
          <w:rFonts w:ascii="Times New Roman" w:hAnsi="Times New Roman" w:cs="Times New Roman"/>
          <w:b/>
          <w:sz w:val="24"/>
          <w:szCs w:val="24"/>
        </w:rPr>
      </w:pPr>
      <w:r w:rsidRPr="004623D9">
        <w:rPr>
          <w:rFonts w:ascii="Times New Roman" w:hAnsi="Times New Roman" w:cs="Times New Roman"/>
          <w:b/>
          <w:sz w:val="24"/>
          <w:szCs w:val="24"/>
          <w:lang w:val="en-GB"/>
        </w:rPr>
        <w:t>Stringham Edward Peter</w:t>
      </w:r>
      <w:r w:rsidR="00033AA7" w:rsidRPr="004623D9">
        <w:rPr>
          <w:rFonts w:ascii="Times New Roman" w:hAnsi="Times New Roman" w:cs="Times New Roman"/>
          <w:b/>
          <w:sz w:val="24"/>
          <w:szCs w:val="24"/>
        </w:rPr>
        <w:t>, Hamilton’s Legacy and the Great Man Theory of Financial History</w:t>
      </w:r>
      <w:r>
        <w:rPr>
          <w:rFonts w:ascii="Times New Roman" w:hAnsi="Times New Roman" w:cs="Times New Roman"/>
          <w:b/>
          <w:sz w:val="24"/>
          <w:szCs w:val="24"/>
        </w:rPr>
        <w:t xml:space="preserve">, </w:t>
      </w:r>
      <w:r w:rsidRPr="004623D9">
        <w:rPr>
          <w:rFonts w:ascii="Times New Roman" w:hAnsi="Times New Roman" w:cs="Times New Roman"/>
          <w:b/>
          <w:sz w:val="24"/>
          <w:szCs w:val="24"/>
          <w:lang w:val="en-GB"/>
        </w:rPr>
        <w:t>The Independent Review, v. 21, n. 4, Spring 2017,</w:t>
      </w:r>
    </w:p>
    <w:p w:rsidR="00033AA7" w:rsidRPr="004623D9" w:rsidRDefault="00033AA7" w:rsidP="004623D9">
      <w:pPr>
        <w:spacing w:line="480" w:lineRule="auto"/>
        <w:ind w:firstLine="720"/>
        <w:rPr>
          <w:rFonts w:ascii="Times New Roman" w:hAnsi="Times New Roman" w:cs="Times New Roman"/>
          <w:sz w:val="24"/>
          <w:szCs w:val="24"/>
          <w:lang w:val="en-GB"/>
        </w:rPr>
      </w:pPr>
      <w:r w:rsidRPr="004623D9">
        <w:rPr>
          <w:rFonts w:ascii="Times New Roman" w:hAnsi="Times New Roman" w:cs="Times New Roman"/>
          <w:sz w:val="24"/>
          <w:szCs w:val="24"/>
          <w:lang w:val="en-GB"/>
        </w:rPr>
        <w:t xml:space="preserve">The </w:t>
      </w:r>
      <w:r w:rsidR="004623D9" w:rsidRPr="004623D9">
        <w:rPr>
          <w:rFonts w:ascii="Times New Roman" w:hAnsi="Times New Roman" w:cs="Times New Roman"/>
          <w:sz w:val="24"/>
          <w:szCs w:val="24"/>
          <w:lang w:val="en-GB"/>
        </w:rPr>
        <w:t>words of S</w:t>
      </w:r>
      <w:r w:rsidRPr="004623D9">
        <w:rPr>
          <w:rFonts w:ascii="Times New Roman" w:hAnsi="Times New Roman" w:cs="Times New Roman"/>
          <w:sz w:val="24"/>
          <w:szCs w:val="24"/>
          <w:lang w:val="en-GB"/>
        </w:rPr>
        <w:t>tringham bri</w:t>
      </w:r>
      <w:r w:rsidR="004623D9" w:rsidRPr="004623D9">
        <w:rPr>
          <w:rFonts w:ascii="Times New Roman" w:hAnsi="Times New Roman" w:cs="Times New Roman"/>
          <w:sz w:val="24"/>
          <w:szCs w:val="24"/>
          <w:lang w:val="en-GB"/>
        </w:rPr>
        <w:t>n</w:t>
      </w:r>
      <w:r w:rsidRPr="004623D9">
        <w:rPr>
          <w:rFonts w:ascii="Times New Roman" w:hAnsi="Times New Roman" w:cs="Times New Roman"/>
          <w:sz w:val="24"/>
          <w:szCs w:val="24"/>
          <w:lang w:val="en-GB"/>
        </w:rPr>
        <w:t xml:space="preserve">gs about a rather sad or criticism kind of writing to the works and life of Hamilton. He claims that though he was a critical and pivotal </w:t>
      </w:r>
      <w:r w:rsidR="004623D9" w:rsidRPr="004623D9">
        <w:rPr>
          <w:rFonts w:ascii="Times New Roman" w:hAnsi="Times New Roman" w:cs="Times New Roman"/>
          <w:sz w:val="24"/>
          <w:szCs w:val="24"/>
          <w:lang w:val="en-GB"/>
        </w:rPr>
        <w:t>individual</w:t>
      </w:r>
      <w:r w:rsidRPr="004623D9">
        <w:rPr>
          <w:rFonts w:ascii="Times New Roman" w:hAnsi="Times New Roman" w:cs="Times New Roman"/>
          <w:sz w:val="24"/>
          <w:szCs w:val="24"/>
          <w:lang w:val="en-GB"/>
        </w:rPr>
        <w:t xml:space="preserve"> in </w:t>
      </w:r>
      <w:r w:rsidR="004623D9" w:rsidRPr="004623D9">
        <w:rPr>
          <w:rFonts w:ascii="Times New Roman" w:hAnsi="Times New Roman" w:cs="Times New Roman"/>
          <w:sz w:val="24"/>
          <w:szCs w:val="24"/>
          <w:lang w:val="en-GB"/>
        </w:rPr>
        <w:t>American</w:t>
      </w:r>
      <w:r w:rsidRPr="004623D9">
        <w:rPr>
          <w:rFonts w:ascii="Times New Roman" w:hAnsi="Times New Roman" w:cs="Times New Roman"/>
          <w:sz w:val="24"/>
          <w:szCs w:val="24"/>
          <w:lang w:val="en-GB"/>
        </w:rPr>
        <w:t xml:space="preserve"> history, he is overrated. </w:t>
      </w:r>
      <w:r w:rsidR="00AC527F" w:rsidRPr="004623D9">
        <w:rPr>
          <w:rFonts w:ascii="Times New Roman" w:hAnsi="Times New Roman" w:cs="Times New Roman"/>
          <w:sz w:val="24"/>
          <w:szCs w:val="24"/>
          <w:lang w:val="en-GB"/>
        </w:rPr>
        <w:t xml:space="preserve">He </w:t>
      </w:r>
      <w:r w:rsidR="004623D9" w:rsidRPr="004623D9">
        <w:rPr>
          <w:rFonts w:ascii="Times New Roman" w:hAnsi="Times New Roman" w:cs="Times New Roman"/>
          <w:sz w:val="24"/>
          <w:szCs w:val="24"/>
          <w:lang w:val="en-GB"/>
        </w:rPr>
        <w:t>also</w:t>
      </w:r>
      <w:r w:rsidR="00AC527F" w:rsidRPr="004623D9">
        <w:rPr>
          <w:rFonts w:ascii="Times New Roman" w:hAnsi="Times New Roman" w:cs="Times New Roman"/>
          <w:sz w:val="24"/>
          <w:szCs w:val="24"/>
          <w:lang w:val="en-GB"/>
        </w:rPr>
        <w:t xml:space="preserve"> appreciates that the work of Hamilton come into </w:t>
      </w:r>
      <w:r w:rsidR="00AC527F" w:rsidRPr="004623D9">
        <w:rPr>
          <w:rFonts w:ascii="Times New Roman" w:hAnsi="Times New Roman" w:cs="Times New Roman"/>
          <w:sz w:val="24"/>
          <w:szCs w:val="24"/>
          <w:lang w:val="en-GB"/>
        </w:rPr>
        <w:lastRenderedPageBreak/>
        <w:t xml:space="preserve">limelight at this particular time is essential and that it makes his relevant as the founding father of </w:t>
      </w:r>
      <w:r w:rsidR="004623D9" w:rsidRPr="004623D9">
        <w:rPr>
          <w:rFonts w:ascii="Times New Roman" w:hAnsi="Times New Roman" w:cs="Times New Roman"/>
          <w:sz w:val="24"/>
          <w:szCs w:val="24"/>
          <w:lang w:val="en-GB"/>
        </w:rPr>
        <w:t>politics</w:t>
      </w:r>
      <w:r w:rsidR="00AC527F" w:rsidRPr="004623D9">
        <w:rPr>
          <w:rFonts w:ascii="Times New Roman" w:hAnsi="Times New Roman" w:cs="Times New Roman"/>
          <w:sz w:val="24"/>
          <w:szCs w:val="24"/>
          <w:lang w:val="en-GB"/>
        </w:rPr>
        <w:t xml:space="preserve"> and </w:t>
      </w:r>
      <w:r w:rsidR="004623D9" w:rsidRPr="004623D9">
        <w:rPr>
          <w:rFonts w:ascii="Times New Roman" w:hAnsi="Times New Roman" w:cs="Times New Roman"/>
          <w:sz w:val="24"/>
          <w:szCs w:val="24"/>
          <w:lang w:val="en-GB"/>
        </w:rPr>
        <w:t>revolution</w:t>
      </w:r>
      <w:r w:rsidR="00AC527F" w:rsidRPr="004623D9">
        <w:rPr>
          <w:rFonts w:ascii="Times New Roman" w:hAnsi="Times New Roman" w:cs="Times New Roman"/>
          <w:sz w:val="24"/>
          <w:szCs w:val="24"/>
          <w:lang w:val="en-GB"/>
        </w:rPr>
        <w:t xml:space="preserve"> in the country. The author </w:t>
      </w:r>
      <w:r w:rsidR="004623D9" w:rsidRPr="004623D9">
        <w:rPr>
          <w:rFonts w:ascii="Times New Roman" w:hAnsi="Times New Roman" w:cs="Times New Roman"/>
          <w:sz w:val="24"/>
          <w:szCs w:val="24"/>
          <w:lang w:val="en-GB"/>
        </w:rPr>
        <w:t>goes</w:t>
      </w:r>
      <w:r w:rsidR="00AC527F" w:rsidRPr="004623D9">
        <w:rPr>
          <w:rFonts w:ascii="Times New Roman" w:hAnsi="Times New Roman" w:cs="Times New Roman"/>
          <w:sz w:val="24"/>
          <w:szCs w:val="24"/>
          <w:lang w:val="en-GB"/>
        </w:rPr>
        <w:t xml:space="preserve"> ahead to provide other prominent scholars and </w:t>
      </w:r>
      <w:r w:rsidR="004623D9" w:rsidRPr="004623D9">
        <w:rPr>
          <w:rFonts w:ascii="Times New Roman" w:hAnsi="Times New Roman" w:cs="Times New Roman"/>
          <w:sz w:val="24"/>
          <w:szCs w:val="24"/>
          <w:lang w:val="en-GB"/>
        </w:rPr>
        <w:t>theories</w:t>
      </w:r>
      <w:r w:rsidR="00AC527F" w:rsidRPr="004623D9">
        <w:rPr>
          <w:rFonts w:ascii="Times New Roman" w:hAnsi="Times New Roman" w:cs="Times New Roman"/>
          <w:sz w:val="24"/>
          <w:szCs w:val="24"/>
          <w:lang w:val="en-GB"/>
        </w:rPr>
        <w:t xml:space="preserve"> such as Thomas Carlyle,</w:t>
      </w:r>
      <w:r w:rsidR="004623D9" w:rsidRPr="004623D9">
        <w:rPr>
          <w:rFonts w:ascii="Times New Roman" w:hAnsi="Times New Roman" w:cs="Times New Roman"/>
          <w:sz w:val="24"/>
          <w:szCs w:val="24"/>
          <w:lang w:val="en-GB"/>
        </w:rPr>
        <w:t xml:space="preserve"> L</w:t>
      </w:r>
      <w:r w:rsidR="00AC527F" w:rsidRPr="004623D9">
        <w:rPr>
          <w:rFonts w:ascii="Times New Roman" w:hAnsi="Times New Roman" w:cs="Times New Roman"/>
          <w:sz w:val="24"/>
          <w:szCs w:val="24"/>
          <w:lang w:val="en-GB"/>
        </w:rPr>
        <w:t xml:space="preserve">eo Tolstoy and even Herbert Spenser who he claims should gain similar or better </w:t>
      </w:r>
      <w:r w:rsidR="004623D9" w:rsidRPr="004623D9">
        <w:rPr>
          <w:rFonts w:ascii="Times New Roman" w:hAnsi="Times New Roman" w:cs="Times New Roman"/>
          <w:sz w:val="24"/>
          <w:szCs w:val="24"/>
          <w:lang w:val="en-GB"/>
        </w:rPr>
        <w:t>recognition</w:t>
      </w:r>
      <w:r w:rsidR="00AC527F" w:rsidRPr="004623D9">
        <w:rPr>
          <w:rFonts w:ascii="Times New Roman" w:hAnsi="Times New Roman" w:cs="Times New Roman"/>
          <w:sz w:val="24"/>
          <w:szCs w:val="24"/>
          <w:lang w:val="en-GB"/>
        </w:rPr>
        <w:t xml:space="preserve">. He points out that a society is an inclusive whole that cannot be determined by a few individuals like Hamilton and that it should include every great man in history. </w:t>
      </w:r>
    </w:p>
    <w:p w:rsidR="00AC527F" w:rsidRPr="004623D9" w:rsidRDefault="0044242F" w:rsidP="004623D9">
      <w:pPr>
        <w:spacing w:line="480" w:lineRule="auto"/>
        <w:rPr>
          <w:rFonts w:ascii="Times New Roman" w:hAnsi="Times New Roman" w:cs="Times New Roman"/>
          <w:b/>
          <w:sz w:val="24"/>
          <w:szCs w:val="24"/>
          <w:lang w:val="en-GB"/>
        </w:rPr>
      </w:pPr>
      <w:r w:rsidRPr="004623D9">
        <w:rPr>
          <w:rFonts w:ascii="Times New Roman" w:hAnsi="Times New Roman" w:cs="Times New Roman"/>
          <w:b/>
          <w:sz w:val="24"/>
          <w:szCs w:val="24"/>
          <w:lang w:val="en-GB"/>
        </w:rPr>
        <w:t>Rogow A. Arnold, a fatal friendship: Alexander Hamilton and Aaron Bu</w:t>
      </w:r>
      <w:r w:rsidR="004623D9">
        <w:rPr>
          <w:rFonts w:ascii="Times New Roman" w:hAnsi="Times New Roman" w:cs="Times New Roman"/>
          <w:b/>
          <w:sz w:val="24"/>
          <w:szCs w:val="24"/>
          <w:lang w:val="en-GB"/>
        </w:rPr>
        <w:t>rr. New York, Hill and Wang 1998, American historical review, 2001</w:t>
      </w:r>
    </w:p>
    <w:p w:rsidR="0044242F" w:rsidRDefault="004623D9" w:rsidP="004623D9">
      <w:pPr>
        <w:spacing w:line="480" w:lineRule="auto"/>
        <w:ind w:firstLine="720"/>
        <w:rPr>
          <w:rFonts w:ascii="Times New Roman" w:hAnsi="Times New Roman" w:cs="Times New Roman"/>
          <w:sz w:val="24"/>
          <w:szCs w:val="24"/>
          <w:lang w:val="en-GB"/>
        </w:rPr>
      </w:pPr>
      <w:r w:rsidRPr="004623D9">
        <w:rPr>
          <w:rFonts w:ascii="Times New Roman" w:hAnsi="Times New Roman" w:cs="Times New Roman"/>
          <w:sz w:val="24"/>
          <w:szCs w:val="24"/>
          <w:lang w:val="en-GB"/>
        </w:rPr>
        <w:t>Rogor brings out an</w:t>
      </w:r>
      <w:r w:rsidR="0044242F" w:rsidRPr="004623D9">
        <w:rPr>
          <w:rFonts w:ascii="Times New Roman" w:hAnsi="Times New Roman" w:cs="Times New Roman"/>
          <w:sz w:val="24"/>
          <w:szCs w:val="24"/>
          <w:lang w:val="en-GB"/>
        </w:rPr>
        <w:t xml:space="preserve"> interesting part of analysis where he looks the </w:t>
      </w:r>
      <w:r w:rsidRPr="004623D9">
        <w:rPr>
          <w:rFonts w:ascii="Times New Roman" w:hAnsi="Times New Roman" w:cs="Times New Roman"/>
          <w:sz w:val="24"/>
          <w:szCs w:val="24"/>
          <w:lang w:val="en-GB"/>
        </w:rPr>
        <w:t>friendship</w:t>
      </w:r>
      <w:r w:rsidR="0044242F" w:rsidRPr="004623D9">
        <w:rPr>
          <w:rFonts w:ascii="Times New Roman" w:hAnsi="Times New Roman" w:cs="Times New Roman"/>
          <w:sz w:val="24"/>
          <w:szCs w:val="24"/>
          <w:lang w:val="en-GB"/>
        </w:rPr>
        <w:t xml:space="preserve"> that existed between Hamilton and Burr. The author tries to bring </w:t>
      </w:r>
      <w:r w:rsidRPr="004623D9">
        <w:rPr>
          <w:rFonts w:ascii="Times New Roman" w:hAnsi="Times New Roman" w:cs="Times New Roman"/>
          <w:sz w:val="24"/>
          <w:szCs w:val="24"/>
          <w:lang w:val="en-GB"/>
        </w:rPr>
        <w:t>out</w:t>
      </w:r>
      <w:r w:rsidR="0044242F" w:rsidRPr="004623D9">
        <w:rPr>
          <w:rFonts w:ascii="Times New Roman" w:hAnsi="Times New Roman" w:cs="Times New Roman"/>
          <w:sz w:val="24"/>
          <w:szCs w:val="24"/>
          <w:lang w:val="en-GB"/>
        </w:rPr>
        <w:t xml:space="preserve"> the evil part of Hamilton and at the </w:t>
      </w:r>
      <w:r w:rsidRPr="004623D9">
        <w:rPr>
          <w:rFonts w:ascii="Times New Roman" w:hAnsi="Times New Roman" w:cs="Times New Roman"/>
          <w:sz w:val="24"/>
          <w:szCs w:val="24"/>
          <w:lang w:val="en-GB"/>
        </w:rPr>
        <w:t>s</w:t>
      </w:r>
      <w:r w:rsidR="0044242F" w:rsidRPr="004623D9">
        <w:rPr>
          <w:rFonts w:ascii="Times New Roman" w:hAnsi="Times New Roman" w:cs="Times New Roman"/>
          <w:sz w:val="24"/>
          <w:szCs w:val="24"/>
          <w:lang w:val="en-GB"/>
        </w:rPr>
        <w:t xml:space="preserve">ame time rehabilitating Burr’s part in the book. He observes Hamilton as a </w:t>
      </w:r>
      <w:r w:rsidRPr="004623D9">
        <w:rPr>
          <w:rFonts w:ascii="Times New Roman" w:hAnsi="Times New Roman" w:cs="Times New Roman"/>
          <w:sz w:val="24"/>
          <w:szCs w:val="24"/>
          <w:lang w:val="en-GB"/>
        </w:rPr>
        <w:t>representative</w:t>
      </w:r>
      <w:r w:rsidR="0044242F" w:rsidRPr="004623D9">
        <w:rPr>
          <w:rFonts w:ascii="Times New Roman" w:hAnsi="Times New Roman" w:cs="Times New Roman"/>
          <w:sz w:val="24"/>
          <w:szCs w:val="24"/>
          <w:lang w:val="en-GB"/>
        </w:rPr>
        <w:t xml:space="preserve"> of </w:t>
      </w:r>
      <w:r w:rsidRPr="004623D9">
        <w:rPr>
          <w:rFonts w:ascii="Times New Roman" w:hAnsi="Times New Roman" w:cs="Times New Roman"/>
          <w:sz w:val="24"/>
          <w:szCs w:val="24"/>
          <w:lang w:val="en-GB"/>
        </w:rPr>
        <w:t>Native</w:t>
      </w:r>
      <w:r w:rsidR="0044242F" w:rsidRPr="004623D9">
        <w:rPr>
          <w:rFonts w:ascii="Times New Roman" w:hAnsi="Times New Roman" w:cs="Times New Roman"/>
          <w:sz w:val="24"/>
          <w:szCs w:val="24"/>
          <w:lang w:val="en-GB"/>
        </w:rPr>
        <w:t xml:space="preserve"> Americans who lo</w:t>
      </w:r>
      <w:r w:rsidRPr="004623D9">
        <w:rPr>
          <w:rFonts w:ascii="Times New Roman" w:hAnsi="Times New Roman" w:cs="Times New Roman"/>
          <w:sz w:val="24"/>
          <w:szCs w:val="24"/>
          <w:lang w:val="en-GB"/>
        </w:rPr>
        <w:t>oks at themselves as the best a</w:t>
      </w:r>
      <w:r w:rsidR="0044242F" w:rsidRPr="004623D9">
        <w:rPr>
          <w:rFonts w:ascii="Times New Roman" w:hAnsi="Times New Roman" w:cs="Times New Roman"/>
          <w:sz w:val="24"/>
          <w:szCs w:val="24"/>
          <w:lang w:val="en-GB"/>
        </w:rPr>
        <w:t xml:space="preserve">nd self made individuals. He reflects the life of these two friends from their early </w:t>
      </w:r>
      <w:r w:rsidRPr="004623D9">
        <w:rPr>
          <w:rFonts w:ascii="Times New Roman" w:hAnsi="Times New Roman" w:cs="Times New Roman"/>
          <w:sz w:val="24"/>
          <w:szCs w:val="24"/>
          <w:lang w:val="en-GB"/>
        </w:rPr>
        <w:t>years</w:t>
      </w:r>
      <w:r w:rsidR="0044242F" w:rsidRPr="004623D9">
        <w:rPr>
          <w:rFonts w:ascii="Times New Roman" w:hAnsi="Times New Roman" w:cs="Times New Roman"/>
          <w:sz w:val="24"/>
          <w:szCs w:val="24"/>
          <w:lang w:val="en-GB"/>
        </w:rPr>
        <w:t xml:space="preserve"> until the time of their </w:t>
      </w:r>
      <w:r w:rsidRPr="004623D9">
        <w:rPr>
          <w:rFonts w:ascii="Times New Roman" w:hAnsi="Times New Roman" w:cs="Times New Roman"/>
          <w:sz w:val="24"/>
          <w:szCs w:val="24"/>
          <w:lang w:val="en-GB"/>
        </w:rPr>
        <w:t>duel</w:t>
      </w:r>
      <w:r w:rsidR="0044242F" w:rsidRPr="004623D9">
        <w:rPr>
          <w:rFonts w:ascii="Times New Roman" w:hAnsi="Times New Roman" w:cs="Times New Roman"/>
          <w:sz w:val="24"/>
          <w:szCs w:val="24"/>
          <w:lang w:val="en-GB"/>
        </w:rPr>
        <w:t xml:space="preserve"> and comes up with critical reflections. He observes that Hamilton grew up in very difficult </w:t>
      </w:r>
      <w:r w:rsidRPr="004623D9">
        <w:rPr>
          <w:rFonts w:ascii="Times New Roman" w:hAnsi="Times New Roman" w:cs="Times New Roman"/>
          <w:sz w:val="24"/>
          <w:szCs w:val="24"/>
          <w:lang w:val="en-GB"/>
        </w:rPr>
        <w:t>circumstances which shape</w:t>
      </w:r>
      <w:r w:rsidR="0044242F" w:rsidRPr="004623D9">
        <w:rPr>
          <w:rFonts w:ascii="Times New Roman" w:hAnsi="Times New Roman" w:cs="Times New Roman"/>
          <w:sz w:val="24"/>
          <w:szCs w:val="24"/>
          <w:lang w:val="en-GB"/>
        </w:rPr>
        <w:t xml:space="preserve"> his growing up and relationship with others. For instance, Hamilton was barely ten years old when he was left all by himself. These instances are provided by the author in efforts to prepare the ground and explain the reason for the duel. Further, he observes that the pain and struggles while growing up could have resulted to Hamilton’s bitterness at his friend success and the fatal ending of his life. </w:t>
      </w:r>
    </w:p>
    <w:p w:rsidR="004623D9" w:rsidRDefault="004623D9" w:rsidP="004623D9">
      <w:pPr>
        <w:spacing w:line="480" w:lineRule="auto"/>
        <w:ind w:firstLine="720"/>
        <w:rPr>
          <w:rFonts w:ascii="Times New Roman" w:hAnsi="Times New Roman" w:cs="Times New Roman"/>
          <w:sz w:val="24"/>
          <w:szCs w:val="24"/>
          <w:lang w:val="en-GB"/>
        </w:rPr>
      </w:pPr>
    </w:p>
    <w:p w:rsidR="004623D9" w:rsidRDefault="004623D9" w:rsidP="004623D9">
      <w:pPr>
        <w:spacing w:line="480" w:lineRule="auto"/>
        <w:ind w:firstLine="720"/>
        <w:rPr>
          <w:rFonts w:ascii="Times New Roman" w:hAnsi="Times New Roman" w:cs="Times New Roman"/>
          <w:sz w:val="24"/>
          <w:szCs w:val="24"/>
          <w:lang w:val="en-GB"/>
        </w:rPr>
      </w:pPr>
    </w:p>
    <w:p w:rsidR="004623D9" w:rsidRDefault="004623D9" w:rsidP="004623D9">
      <w:pPr>
        <w:spacing w:line="480" w:lineRule="auto"/>
        <w:ind w:firstLine="720"/>
        <w:rPr>
          <w:rFonts w:ascii="Times New Roman" w:hAnsi="Times New Roman" w:cs="Times New Roman"/>
          <w:sz w:val="24"/>
          <w:szCs w:val="24"/>
          <w:lang w:val="en-GB"/>
        </w:rPr>
      </w:pPr>
    </w:p>
    <w:p w:rsidR="004623D9" w:rsidRDefault="004623D9" w:rsidP="006160ED">
      <w:pPr>
        <w:spacing w:line="480" w:lineRule="auto"/>
        <w:rPr>
          <w:rFonts w:ascii="Times New Roman" w:hAnsi="Times New Roman" w:cs="Times New Roman"/>
          <w:sz w:val="24"/>
          <w:szCs w:val="24"/>
          <w:lang w:val="en-GB"/>
        </w:rPr>
      </w:pPr>
    </w:p>
    <w:p w:rsidR="004623D9" w:rsidRPr="004623D9" w:rsidRDefault="004623D9" w:rsidP="004623D9">
      <w:pPr>
        <w:spacing w:line="480" w:lineRule="auto"/>
        <w:ind w:firstLine="720"/>
        <w:jc w:val="center"/>
        <w:rPr>
          <w:rFonts w:ascii="Times New Roman" w:hAnsi="Times New Roman" w:cs="Times New Roman"/>
          <w:sz w:val="24"/>
          <w:szCs w:val="24"/>
          <w:lang w:val="en-GB"/>
        </w:rPr>
      </w:pPr>
      <w:r w:rsidRPr="004623D9">
        <w:rPr>
          <w:rFonts w:ascii="Times New Roman" w:hAnsi="Times New Roman" w:cs="Times New Roman"/>
          <w:sz w:val="24"/>
          <w:szCs w:val="24"/>
          <w:lang w:val="en-GB"/>
        </w:rPr>
        <w:lastRenderedPageBreak/>
        <w:t>Bibliography</w:t>
      </w:r>
    </w:p>
    <w:p w:rsidR="004623D9" w:rsidRPr="004623D9" w:rsidRDefault="004623D9" w:rsidP="004623D9">
      <w:pPr>
        <w:spacing w:line="480" w:lineRule="auto"/>
        <w:ind w:left="567" w:hanging="567"/>
        <w:rPr>
          <w:rFonts w:ascii="Times New Roman" w:hAnsi="Times New Roman" w:cs="Times New Roman"/>
          <w:sz w:val="24"/>
          <w:szCs w:val="24"/>
          <w:lang w:val="en-GB"/>
        </w:rPr>
      </w:pPr>
      <w:r w:rsidRPr="004623D9">
        <w:rPr>
          <w:rFonts w:ascii="Times New Roman" w:hAnsi="Times New Roman" w:cs="Times New Roman"/>
          <w:sz w:val="24"/>
          <w:szCs w:val="24"/>
          <w:lang w:val="en-GB"/>
        </w:rPr>
        <w:t>Isenberg Nancy</w:t>
      </w:r>
      <w:r w:rsidRPr="004623D9">
        <w:rPr>
          <w:rFonts w:ascii="Times New Roman" w:hAnsi="Times New Roman" w:cs="Times New Roman"/>
          <w:sz w:val="24"/>
          <w:szCs w:val="24"/>
        </w:rPr>
        <w:t xml:space="preserve">, </w:t>
      </w:r>
      <w:r w:rsidRPr="004623D9">
        <w:rPr>
          <w:rFonts w:ascii="Times New Roman" w:hAnsi="Times New Roman" w:cs="Times New Roman"/>
          <w:sz w:val="24"/>
          <w:szCs w:val="24"/>
          <w:lang w:val="en-GB"/>
        </w:rPr>
        <w:t xml:space="preserve">“Make ’em Laugh “Why History Cannot Be Reduced to Song and Dance, </w:t>
      </w:r>
      <w:r w:rsidRPr="004623D9">
        <w:rPr>
          <w:rFonts w:ascii="Times New Roman" w:hAnsi="Times New Roman" w:cs="Times New Roman"/>
          <w:iCs/>
          <w:sz w:val="24"/>
          <w:szCs w:val="24"/>
          <w:lang w:val="en-GB"/>
        </w:rPr>
        <w:t>Journal of the Early Republic</w:t>
      </w:r>
      <w:r w:rsidRPr="004623D9">
        <w:rPr>
          <w:rFonts w:ascii="Times New Roman" w:hAnsi="Times New Roman" w:cs="Times New Roman"/>
          <w:sz w:val="24"/>
          <w:szCs w:val="24"/>
          <w:lang w:val="en-GB"/>
        </w:rPr>
        <w:t>, 37, 2017.</w:t>
      </w:r>
    </w:p>
    <w:p w:rsidR="004623D9" w:rsidRPr="004623D9" w:rsidRDefault="004623D9" w:rsidP="004623D9">
      <w:pPr>
        <w:spacing w:line="480" w:lineRule="auto"/>
        <w:ind w:left="567" w:hanging="567"/>
        <w:rPr>
          <w:rFonts w:ascii="Times New Roman" w:hAnsi="Times New Roman" w:cs="Times New Roman"/>
          <w:sz w:val="24"/>
          <w:szCs w:val="24"/>
        </w:rPr>
      </w:pPr>
      <w:r w:rsidRPr="004623D9">
        <w:rPr>
          <w:rFonts w:ascii="Times New Roman" w:hAnsi="Times New Roman" w:cs="Times New Roman"/>
          <w:sz w:val="24"/>
          <w:szCs w:val="24"/>
          <w:lang w:val="en-GB"/>
        </w:rPr>
        <w:t>Stringham Edward Peter</w:t>
      </w:r>
      <w:r w:rsidRPr="004623D9">
        <w:rPr>
          <w:rFonts w:ascii="Times New Roman" w:hAnsi="Times New Roman" w:cs="Times New Roman"/>
          <w:sz w:val="24"/>
          <w:szCs w:val="24"/>
        </w:rPr>
        <w:t xml:space="preserve">, Hamilton’s Legacy and the Great Man Theory of Financial History, </w:t>
      </w:r>
      <w:r w:rsidRPr="004623D9">
        <w:rPr>
          <w:rFonts w:ascii="Times New Roman" w:hAnsi="Times New Roman" w:cs="Times New Roman"/>
          <w:sz w:val="24"/>
          <w:szCs w:val="24"/>
          <w:lang w:val="en-GB"/>
        </w:rPr>
        <w:t>The Independent Review, v. 21, n. 4, Spring 2017,</w:t>
      </w:r>
    </w:p>
    <w:p w:rsidR="004623D9" w:rsidRPr="004623D9" w:rsidRDefault="004623D9" w:rsidP="004623D9">
      <w:pPr>
        <w:spacing w:line="480" w:lineRule="auto"/>
        <w:ind w:left="567" w:hanging="567"/>
        <w:rPr>
          <w:rFonts w:ascii="Times New Roman" w:hAnsi="Times New Roman" w:cs="Times New Roman"/>
          <w:sz w:val="24"/>
          <w:szCs w:val="24"/>
          <w:lang w:val="en-GB"/>
        </w:rPr>
      </w:pPr>
      <w:r w:rsidRPr="004623D9">
        <w:rPr>
          <w:rFonts w:ascii="Times New Roman" w:hAnsi="Times New Roman" w:cs="Times New Roman"/>
          <w:sz w:val="24"/>
          <w:szCs w:val="24"/>
          <w:lang w:val="en-GB"/>
        </w:rPr>
        <w:t>Rogow A. Arnold, a fatal friendship: Alexander Hamilton and Aaron Burr. New York, Hill and Wang 1998, American historical review, 2001</w:t>
      </w:r>
    </w:p>
    <w:p w:rsidR="004623D9" w:rsidRPr="004623D9" w:rsidRDefault="004623D9" w:rsidP="004623D9">
      <w:pPr>
        <w:spacing w:line="480" w:lineRule="auto"/>
        <w:ind w:firstLine="720"/>
        <w:rPr>
          <w:rFonts w:ascii="Times New Roman" w:hAnsi="Times New Roman" w:cs="Times New Roman"/>
          <w:sz w:val="24"/>
          <w:szCs w:val="24"/>
          <w:lang w:val="en-GB"/>
        </w:rPr>
      </w:pPr>
    </w:p>
    <w:sectPr w:rsidR="004623D9" w:rsidRPr="004623D9" w:rsidSect="004A2FBB">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5A19" w:rsidRDefault="00D55A19" w:rsidP="004623D9">
      <w:pPr>
        <w:spacing w:after="0" w:line="240" w:lineRule="auto"/>
      </w:pPr>
      <w:r>
        <w:separator/>
      </w:r>
    </w:p>
  </w:endnote>
  <w:endnote w:type="continuationSeparator" w:id="1">
    <w:p w:rsidR="00D55A19" w:rsidRDefault="00D55A19" w:rsidP="004623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5A19" w:rsidRDefault="00D55A19" w:rsidP="004623D9">
      <w:pPr>
        <w:spacing w:after="0" w:line="240" w:lineRule="auto"/>
      </w:pPr>
      <w:r>
        <w:separator/>
      </w:r>
    </w:p>
  </w:footnote>
  <w:footnote w:type="continuationSeparator" w:id="1">
    <w:p w:rsidR="00D55A19" w:rsidRDefault="00D55A19" w:rsidP="004623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3D9" w:rsidRDefault="004623D9">
    <w:pPr>
      <w:pStyle w:val="Header"/>
      <w:jc w:val="right"/>
    </w:pPr>
    <w:r>
      <w:t xml:space="preserve">Name </w:t>
    </w:r>
    <w:sdt>
      <w:sdtPr>
        <w:id w:val="2981055"/>
        <w:docPartObj>
          <w:docPartGallery w:val="Page Numbers (Top of Page)"/>
          <w:docPartUnique/>
        </w:docPartObj>
      </w:sdtPr>
      <w:sdtContent>
        <w:fldSimple w:instr=" PAGE   \* MERGEFORMAT ">
          <w:r w:rsidR="006160ED">
            <w:rPr>
              <w:noProof/>
            </w:rPr>
            <w:t>2</w:t>
          </w:r>
        </w:fldSimple>
      </w:sdtContent>
    </w:sdt>
  </w:p>
  <w:p w:rsidR="004623D9" w:rsidRDefault="004623D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033AA7"/>
    <w:rsid w:val="00024D3C"/>
    <w:rsid w:val="00033AA7"/>
    <w:rsid w:val="00115EA7"/>
    <w:rsid w:val="00134671"/>
    <w:rsid w:val="001A4585"/>
    <w:rsid w:val="003126B0"/>
    <w:rsid w:val="0044242F"/>
    <w:rsid w:val="004623D9"/>
    <w:rsid w:val="004A2FBB"/>
    <w:rsid w:val="00591ABF"/>
    <w:rsid w:val="005F0EDC"/>
    <w:rsid w:val="006160ED"/>
    <w:rsid w:val="0076250C"/>
    <w:rsid w:val="007E532F"/>
    <w:rsid w:val="0085463C"/>
    <w:rsid w:val="009633F2"/>
    <w:rsid w:val="009807A0"/>
    <w:rsid w:val="009A43B5"/>
    <w:rsid w:val="00AC527F"/>
    <w:rsid w:val="00D3560F"/>
    <w:rsid w:val="00D55A1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FBB"/>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52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527F"/>
    <w:rPr>
      <w:rFonts w:ascii="Tahoma" w:hAnsi="Tahoma" w:cs="Tahoma"/>
      <w:sz w:val="16"/>
      <w:szCs w:val="16"/>
      <w:lang w:val="en-US"/>
    </w:rPr>
  </w:style>
  <w:style w:type="paragraph" w:styleId="Header">
    <w:name w:val="header"/>
    <w:basedOn w:val="Normal"/>
    <w:link w:val="HeaderChar"/>
    <w:uiPriority w:val="99"/>
    <w:unhideWhenUsed/>
    <w:rsid w:val="004623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3D9"/>
    <w:rPr>
      <w:lang w:val="en-US"/>
    </w:rPr>
  </w:style>
  <w:style w:type="paragraph" w:styleId="Footer">
    <w:name w:val="footer"/>
    <w:basedOn w:val="Normal"/>
    <w:link w:val="FooterChar"/>
    <w:uiPriority w:val="99"/>
    <w:semiHidden/>
    <w:unhideWhenUsed/>
    <w:rsid w:val="004623D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623D9"/>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 6720s</dc:creator>
  <cp:lastModifiedBy>Compaq 6720s</cp:lastModifiedBy>
  <cp:revision>5</cp:revision>
  <dcterms:created xsi:type="dcterms:W3CDTF">2017-11-16T13:35:00Z</dcterms:created>
  <dcterms:modified xsi:type="dcterms:W3CDTF">2017-11-16T14:15:00Z</dcterms:modified>
</cp:coreProperties>
</file>